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24E" w:rsidRPr="007E724E" w:rsidRDefault="007E724E" w:rsidP="007E72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24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«Химия» 8 - 9 класс</w:t>
      </w:r>
    </w:p>
    <w:p w:rsidR="007E724E" w:rsidRPr="007E724E" w:rsidRDefault="007E724E" w:rsidP="007E7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7E724E">
        <w:rPr>
          <w:rFonts w:ascii="Times New Roman" w:hAnsi="Times New Roman" w:cs="Times New Roman"/>
          <w:b/>
          <w:sz w:val="24"/>
          <w:szCs w:val="24"/>
        </w:rPr>
        <w:t>Место предмета в структуре основной образовательной программы</w:t>
      </w:r>
    </w:p>
    <w:p w:rsidR="007E724E" w:rsidRDefault="007E724E" w:rsidP="007E724E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7E724E">
        <w:rPr>
          <w:rFonts w:ascii="Times New Roman" w:hAnsi="Times New Roman" w:cs="Times New Roman"/>
          <w:sz w:val="24"/>
          <w:szCs w:val="24"/>
        </w:rPr>
        <w:t>Учебный предмет «Химия» включен в базовую часть ООП.</w:t>
      </w:r>
    </w:p>
    <w:p w:rsidR="007E724E" w:rsidRDefault="007E724E" w:rsidP="007E724E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E724E">
        <w:rPr>
          <w:rFonts w:ascii="Times New Roman" w:hAnsi="Times New Roman" w:cs="Times New Roman"/>
          <w:sz w:val="24"/>
          <w:szCs w:val="24"/>
        </w:rPr>
        <w:t>чебный предмет «Химия» является основой для осуществления дальнейшего обучения.</w:t>
      </w:r>
    </w:p>
    <w:p w:rsidR="007E724E" w:rsidRDefault="007E724E" w:rsidP="007E724E">
      <w:pPr>
        <w:pStyle w:val="a3"/>
        <w:ind w:left="0" w:firstLine="405"/>
        <w:rPr>
          <w:rFonts w:ascii="Times New Roman" w:hAnsi="Times New Roman" w:cs="Times New Roman"/>
          <w:sz w:val="24"/>
          <w:szCs w:val="24"/>
        </w:rPr>
      </w:pPr>
      <w:r w:rsidRPr="007E724E">
        <w:rPr>
          <w:rFonts w:ascii="Times New Roman" w:hAnsi="Times New Roman" w:cs="Times New Roman"/>
          <w:sz w:val="24"/>
          <w:szCs w:val="24"/>
        </w:rPr>
        <w:t xml:space="preserve"> В системе </w:t>
      </w:r>
      <w:proofErr w:type="spellStart"/>
      <w:proofErr w:type="gramStart"/>
      <w:r w:rsidRPr="007E724E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spellEnd"/>
      <w:proofErr w:type="gramEnd"/>
      <w:r w:rsidRPr="007E724E">
        <w:rPr>
          <w:rFonts w:ascii="Times New Roman" w:hAnsi="Times New Roman" w:cs="Times New Roman"/>
          <w:sz w:val="24"/>
          <w:szCs w:val="24"/>
        </w:rPr>
        <w:t xml:space="preserve"> образования химия как учебный предмет занимает важное место в познании законов природы, в материальной жизни общества, в решении глобальных проблем человечества, в формировании научной картины мира, а также в воспитании экологической культуры людей.</w:t>
      </w:r>
    </w:p>
    <w:p w:rsidR="007E724E" w:rsidRDefault="007E724E" w:rsidP="007E724E">
      <w:pPr>
        <w:pStyle w:val="a3"/>
        <w:ind w:left="0" w:firstLine="708"/>
        <w:rPr>
          <w:rFonts w:ascii="Times New Roman" w:hAnsi="Times New Roman" w:cs="Times New Roman"/>
          <w:sz w:val="24"/>
          <w:szCs w:val="24"/>
        </w:rPr>
      </w:pPr>
      <w:r w:rsidRPr="007E724E">
        <w:rPr>
          <w:rFonts w:ascii="Times New Roman" w:hAnsi="Times New Roman" w:cs="Times New Roman"/>
          <w:sz w:val="24"/>
          <w:szCs w:val="24"/>
        </w:rPr>
        <w:t xml:space="preserve"> Химия как учебный предмет вносит существенный вклад в научное миропонимание, в воспитание и развитие учащихся; призвана вооружить учащихся основами химических знаний, необходимых для повседневной жизни, заложить фундамент для дальнейшего совершенствования химических </w:t>
      </w:r>
      <w:proofErr w:type="gramStart"/>
      <w:r w:rsidRPr="007E724E">
        <w:rPr>
          <w:rFonts w:ascii="Times New Roman" w:hAnsi="Times New Roman" w:cs="Times New Roman"/>
          <w:sz w:val="24"/>
          <w:szCs w:val="24"/>
        </w:rPr>
        <w:t>знаний</w:t>
      </w:r>
      <w:proofErr w:type="gramEnd"/>
      <w:r w:rsidRPr="007E724E">
        <w:rPr>
          <w:rFonts w:ascii="Times New Roman" w:hAnsi="Times New Roman" w:cs="Times New Roman"/>
          <w:sz w:val="24"/>
          <w:szCs w:val="24"/>
        </w:rPr>
        <w:t xml:space="preserve"> как в старших классах, так и в других учебных заведениях, а также правильно сориентировать поведение учащихся в окружающей среде. </w:t>
      </w:r>
    </w:p>
    <w:p w:rsidR="007E724E" w:rsidRDefault="007E724E" w:rsidP="007E724E">
      <w:pPr>
        <w:pStyle w:val="a3"/>
        <w:ind w:left="0" w:firstLine="708"/>
        <w:rPr>
          <w:rFonts w:ascii="Times New Roman" w:hAnsi="Times New Roman" w:cs="Times New Roman"/>
          <w:sz w:val="24"/>
          <w:szCs w:val="24"/>
        </w:rPr>
      </w:pPr>
      <w:r w:rsidRPr="007E724E">
        <w:rPr>
          <w:rFonts w:ascii="Times New Roman" w:hAnsi="Times New Roman" w:cs="Times New Roman"/>
          <w:sz w:val="24"/>
          <w:szCs w:val="24"/>
        </w:rPr>
        <w:t xml:space="preserve">Изучение химии в основной школе направлено: </w:t>
      </w:r>
    </w:p>
    <w:p w:rsidR="007E724E" w:rsidRDefault="007E724E" w:rsidP="007E724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7E724E">
        <w:rPr>
          <w:rFonts w:ascii="Times New Roman" w:hAnsi="Times New Roman" w:cs="Times New Roman"/>
          <w:sz w:val="24"/>
          <w:szCs w:val="24"/>
        </w:rPr>
        <w:t>на освоение важнейших знаний об основных понятиях и законах химии, химической символике;</w:t>
      </w:r>
    </w:p>
    <w:p w:rsidR="007E724E" w:rsidRDefault="007E724E" w:rsidP="007E724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724E">
        <w:rPr>
          <w:rFonts w:ascii="Times New Roman" w:hAnsi="Times New Roman" w:cs="Times New Roman"/>
          <w:sz w:val="24"/>
          <w:szCs w:val="24"/>
        </w:rPr>
        <w:t xml:space="preserve">на 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7E724E" w:rsidRDefault="007E724E" w:rsidP="007E724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7E724E">
        <w:rPr>
          <w:rFonts w:ascii="Times New Roman" w:hAnsi="Times New Roman" w:cs="Times New Roman"/>
          <w:sz w:val="24"/>
          <w:szCs w:val="24"/>
        </w:rPr>
        <w:t xml:space="preserve">на 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 </w:t>
      </w:r>
    </w:p>
    <w:p w:rsidR="007E724E" w:rsidRDefault="007E724E" w:rsidP="007E724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7E724E">
        <w:rPr>
          <w:rFonts w:ascii="Times New Roman" w:hAnsi="Times New Roman" w:cs="Times New Roman"/>
          <w:sz w:val="24"/>
          <w:szCs w:val="24"/>
        </w:rPr>
        <w:t>на воспитание отношения к химии как к одному из фундаментальных компонентов естествознания и элементу общечеловеческой культуры;</w:t>
      </w:r>
    </w:p>
    <w:p w:rsidR="007E724E" w:rsidRDefault="007E724E" w:rsidP="007E724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7E724E">
        <w:rPr>
          <w:rFonts w:ascii="Times New Roman" w:hAnsi="Times New Roman" w:cs="Times New Roman"/>
          <w:sz w:val="24"/>
          <w:szCs w:val="24"/>
        </w:rPr>
        <w:t>на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7E724E" w:rsidRDefault="007E724E" w:rsidP="007E724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7E724E" w:rsidRPr="007E724E" w:rsidRDefault="007E724E" w:rsidP="007E724E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7E724E">
        <w:rPr>
          <w:rFonts w:ascii="Times New Roman" w:hAnsi="Times New Roman" w:cs="Times New Roman"/>
          <w:b/>
          <w:sz w:val="24"/>
          <w:szCs w:val="24"/>
        </w:rPr>
        <w:t>2. Цель изучения предмета</w:t>
      </w:r>
    </w:p>
    <w:p w:rsidR="007E724E" w:rsidRDefault="007E724E" w:rsidP="007E724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E724E">
        <w:rPr>
          <w:rFonts w:ascii="Times New Roman" w:hAnsi="Times New Roman" w:cs="Times New Roman"/>
          <w:sz w:val="24"/>
          <w:szCs w:val="24"/>
        </w:rPr>
        <w:t xml:space="preserve">В процессе изучения химии реализуются следующие цели: </w:t>
      </w:r>
    </w:p>
    <w:p w:rsidR="007E724E" w:rsidRPr="007E724E" w:rsidRDefault="007E724E" w:rsidP="007E724E">
      <w:pPr>
        <w:rPr>
          <w:rFonts w:ascii="Times New Roman" w:hAnsi="Times New Roman" w:cs="Times New Roman"/>
          <w:sz w:val="24"/>
          <w:szCs w:val="24"/>
        </w:rPr>
      </w:pPr>
      <w:r>
        <w:t xml:space="preserve">-  </w:t>
      </w:r>
      <w:r w:rsidRPr="007E724E">
        <w:rPr>
          <w:rFonts w:ascii="Times New Roman" w:hAnsi="Times New Roman" w:cs="Times New Roman"/>
          <w:sz w:val="24"/>
          <w:szCs w:val="24"/>
        </w:rPr>
        <w:t xml:space="preserve">освоение знаний о химической составляющей естественнонаучной картины мира, важнейших химических понятиях, законах и теориях; </w:t>
      </w:r>
    </w:p>
    <w:p w:rsidR="007E724E" w:rsidRDefault="007E724E" w:rsidP="007E724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7E724E">
        <w:rPr>
          <w:rFonts w:ascii="Times New Roman" w:hAnsi="Times New Roman" w:cs="Times New Roman"/>
          <w:sz w:val="24"/>
          <w:szCs w:val="24"/>
        </w:rPr>
        <w:t xml:space="preserve"> 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7E724E" w:rsidRDefault="007E724E" w:rsidP="007E724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724E">
        <w:rPr>
          <w:rFonts w:ascii="Times New Roman" w:hAnsi="Times New Roman" w:cs="Times New Roman"/>
          <w:sz w:val="24"/>
          <w:szCs w:val="24"/>
        </w:rPr>
        <w:t xml:space="preserve"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 </w:t>
      </w:r>
    </w:p>
    <w:p w:rsidR="007E724E" w:rsidRDefault="007E724E" w:rsidP="007E724E">
      <w:pPr>
        <w:pStyle w:val="a3"/>
        <w:ind w:left="0"/>
      </w:pPr>
      <w:r>
        <w:lastRenderedPageBreak/>
        <w:t xml:space="preserve">- </w:t>
      </w:r>
      <w:r w:rsidRPr="007E724E">
        <w:rPr>
          <w:rFonts w:ascii="Times New Roman" w:hAnsi="Times New Roman" w:cs="Times New Roman"/>
          <w:sz w:val="24"/>
          <w:szCs w:val="24"/>
        </w:rPr>
        <w:t xml:space="preserve"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 </w:t>
      </w:r>
    </w:p>
    <w:p w:rsidR="007E724E" w:rsidRDefault="007E724E" w:rsidP="007E724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7E724E">
        <w:rPr>
          <w:rFonts w:ascii="Times New Roman" w:hAnsi="Times New Roman" w:cs="Times New Roman"/>
          <w:sz w:val="24"/>
          <w:szCs w:val="24"/>
        </w:rPr>
        <w:t xml:space="preserve">применение полученных знаний и умений для безопасного использования веществ и материалов в быту, сельском "Хозяйстве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 w:rsidR="007E724E" w:rsidRDefault="007E724E" w:rsidP="007E724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7E724E" w:rsidRPr="007E724E" w:rsidRDefault="007E724E" w:rsidP="007E724E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7E724E">
        <w:rPr>
          <w:rFonts w:ascii="Times New Roman" w:hAnsi="Times New Roman" w:cs="Times New Roman"/>
          <w:b/>
          <w:sz w:val="24"/>
          <w:szCs w:val="24"/>
        </w:rPr>
        <w:t>3. Основные образовательные технологии</w:t>
      </w:r>
    </w:p>
    <w:p w:rsidR="007E724E" w:rsidRDefault="007E724E" w:rsidP="007E724E">
      <w:pPr>
        <w:pStyle w:val="a3"/>
        <w:ind w:left="0" w:firstLine="708"/>
        <w:rPr>
          <w:rFonts w:ascii="Times New Roman" w:hAnsi="Times New Roman" w:cs="Times New Roman"/>
          <w:sz w:val="24"/>
          <w:szCs w:val="24"/>
        </w:rPr>
      </w:pPr>
      <w:r w:rsidRPr="007E724E">
        <w:rPr>
          <w:rFonts w:ascii="Times New Roman" w:hAnsi="Times New Roman" w:cs="Times New Roman"/>
          <w:sz w:val="24"/>
          <w:szCs w:val="24"/>
        </w:rPr>
        <w:t>В процессе изучения химии используются как традиционные, так и инновационные технологии проблемно-поискового, игрового, ситуативно-ролевого, объяснительно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E724E">
        <w:rPr>
          <w:rFonts w:ascii="Times New Roman" w:hAnsi="Times New Roman" w:cs="Times New Roman"/>
          <w:sz w:val="24"/>
          <w:szCs w:val="24"/>
        </w:rPr>
        <w:t xml:space="preserve">иллюстративного обучения и т.д. </w:t>
      </w:r>
    </w:p>
    <w:p w:rsidR="007E724E" w:rsidRPr="007E724E" w:rsidRDefault="007E724E" w:rsidP="007E724E">
      <w:pPr>
        <w:rPr>
          <w:rFonts w:ascii="Times New Roman" w:hAnsi="Times New Roman" w:cs="Times New Roman"/>
          <w:b/>
          <w:sz w:val="24"/>
          <w:szCs w:val="24"/>
        </w:rPr>
      </w:pPr>
      <w:r w:rsidRPr="007E724E">
        <w:rPr>
          <w:rFonts w:ascii="Times New Roman" w:hAnsi="Times New Roman" w:cs="Times New Roman"/>
          <w:b/>
          <w:sz w:val="24"/>
          <w:szCs w:val="24"/>
        </w:rPr>
        <w:t>4. Основные содержательные линии</w:t>
      </w:r>
    </w:p>
    <w:p w:rsidR="007E724E" w:rsidRDefault="007E724E" w:rsidP="007E724E">
      <w:pPr>
        <w:pStyle w:val="a3"/>
        <w:ind w:left="0" w:firstLine="708"/>
        <w:rPr>
          <w:rFonts w:ascii="Times New Roman" w:hAnsi="Times New Roman" w:cs="Times New Roman"/>
          <w:sz w:val="24"/>
          <w:szCs w:val="24"/>
        </w:rPr>
      </w:pPr>
      <w:r w:rsidRPr="007E724E">
        <w:rPr>
          <w:rFonts w:ascii="Times New Roman" w:hAnsi="Times New Roman" w:cs="Times New Roman"/>
          <w:sz w:val="24"/>
          <w:szCs w:val="24"/>
        </w:rPr>
        <w:t xml:space="preserve">Реализация данной программы осуществляется с помощью УМК Рудзитиса Г.Е. (8-9), автор </w:t>
      </w:r>
      <w:proofErr w:type="spellStart"/>
      <w:r w:rsidRPr="007E724E">
        <w:rPr>
          <w:rFonts w:ascii="Times New Roman" w:hAnsi="Times New Roman" w:cs="Times New Roman"/>
          <w:sz w:val="24"/>
          <w:szCs w:val="24"/>
        </w:rPr>
        <w:t>Гара</w:t>
      </w:r>
      <w:proofErr w:type="spellEnd"/>
      <w:r w:rsidRPr="007E724E">
        <w:rPr>
          <w:rFonts w:ascii="Times New Roman" w:hAnsi="Times New Roman" w:cs="Times New Roman"/>
          <w:sz w:val="24"/>
          <w:szCs w:val="24"/>
        </w:rPr>
        <w:t xml:space="preserve"> Н.Н. (М.: Просвещение», 2013 г.)</w:t>
      </w:r>
    </w:p>
    <w:p w:rsidR="007E724E" w:rsidRPr="007E724E" w:rsidRDefault="007E724E" w:rsidP="007E724E">
      <w:pPr>
        <w:rPr>
          <w:rFonts w:ascii="Times New Roman" w:hAnsi="Times New Roman" w:cs="Times New Roman"/>
          <w:b/>
          <w:sz w:val="24"/>
          <w:szCs w:val="24"/>
        </w:rPr>
      </w:pPr>
      <w:r w:rsidRPr="007E724E">
        <w:rPr>
          <w:rFonts w:ascii="Times New Roman" w:hAnsi="Times New Roman" w:cs="Times New Roman"/>
          <w:b/>
          <w:sz w:val="24"/>
          <w:szCs w:val="24"/>
        </w:rPr>
        <w:t>5. Общая трудоемкость</w:t>
      </w:r>
    </w:p>
    <w:p w:rsidR="007E724E" w:rsidRDefault="007E724E" w:rsidP="007E724E">
      <w:pPr>
        <w:pStyle w:val="a3"/>
        <w:ind w:left="0" w:firstLine="708"/>
        <w:rPr>
          <w:rFonts w:ascii="Times New Roman" w:hAnsi="Times New Roman" w:cs="Times New Roman"/>
          <w:sz w:val="24"/>
          <w:szCs w:val="24"/>
        </w:rPr>
      </w:pPr>
      <w:r w:rsidRPr="007E724E">
        <w:rPr>
          <w:rFonts w:ascii="Times New Roman" w:hAnsi="Times New Roman" w:cs="Times New Roman"/>
          <w:sz w:val="24"/>
          <w:szCs w:val="24"/>
        </w:rPr>
        <w:t xml:space="preserve"> Согласно федеральному базисному учебному плану для общеобразовательных учреждений Российской Федерации, 140 часов отводится для обязательного изучения учебного предмета на этапе основного общего образования из расчета два учебных часа в неделю в 8–9 классах. Соответственно по 70 учебных часов в год. </w:t>
      </w:r>
    </w:p>
    <w:p w:rsidR="007E724E" w:rsidRPr="007E724E" w:rsidRDefault="007E724E" w:rsidP="007E724E">
      <w:pPr>
        <w:rPr>
          <w:rFonts w:ascii="Times New Roman" w:hAnsi="Times New Roman" w:cs="Times New Roman"/>
          <w:b/>
          <w:sz w:val="24"/>
          <w:szCs w:val="24"/>
        </w:rPr>
      </w:pPr>
      <w:r w:rsidRPr="007E724E">
        <w:rPr>
          <w:rFonts w:ascii="Times New Roman" w:hAnsi="Times New Roman" w:cs="Times New Roman"/>
          <w:b/>
          <w:sz w:val="24"/>
          <w:szCs w:val="24"/>
        </w:rPr>
        <w:t>6. Формы контроля</w:t>
      </w:r>
    </w:p>
    <w:p w:rsidR="007E724E" w:rsidRDefault="007E724E" w:rsidP="007E724E">
      <w:pPr>
        <w:pStyle w:val="a3"/>
        <w:ind w:left="0" w:firstLine="708"/>
        <w:rPr>
          <w:rFonts w:ascii="Times New Roman" w:hAnsi="Times New Roman" w:cs="Times New Roman"/>
          <w:sz w:val="24"/>
          <w:szCs w:val="24"/>
        </w:rPr>
      </w:pPr>
      <w:r w:rsidRPr="007E724E">
        <w:rPr>
          <w:rFonts w:ascii="Times New Roman" w:hAnsi="Times New Roman" w:cs="Times New Roman"/>
          <w:sz w:val="24"/>
          <w:szCs w:val="24"/>
        </w:rPr>
        <w:t xml:space="preserve">Промежуточная и текущая аттестация. </w:t>
      </w:r>
    </w:p>
    <w:p w:rsidR="00D46B79" w:rsidRPr="007E724E" w:rsidRDefault="007E724E" w:rsidP="007E724E">
      <w:pPr>
        <w:rPr>
          <w:rFonts w:ascii="Times New Roman" w:hAnsi="Times New Roman" w:cs="Times New Roman"/>
          <w:sz w:val="24"/>
          <w:szCs w:val="24"/>
        </w:rPr>
      </w:pPr>
      <w:r w:rsidRPr="007E724E">
        <w:rPr>
          <w:rFonts w:ascii="Times New Roman" w:hAnsi="Times New Roman" w:cs="Times New Roman"/>
          <w:sz w:val="24"/>
          <w:szCs w:val="24"/>
        </w:rPr>
        <w:t>Составитель</w:t>
      </w:r>
      <w:r>
        <w:rPr>
          <w:rFonts w:ascii="Times New Roman" w:hAnsi="Times New Roman" w:cs="Times New Roman"/>
          <w:sz w:val="24"/>
          <w:szCs w:val="24"/>
        </w:rPr>
        <w:t>: Киселева О.В., учитель химии, высшей квалификационной категории</w:t>
      </w:r>
    </w:p>
    <w:sectPr w:rsidR="00D46B79" w:rsidRPr="007E724E" w:rsidSect="00D46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1743A"/>
    <w:multiLevelType w:val="hybridMultilevel"/>
    <w:tmpl w:val="469EAC82"/>
    <w:lvl w:ilvl="0" w:tplc="65A00F1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3F15B2D"/>
    <w:multiLevelType w:val="hybridMultilevel"/>
    <w:tmpl w:val="C1BCE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E724E"/>
    <w:rsid w:val="007E724E"/>
    <w:rsid w:val="00D46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2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558</Words>
  <Characters>3187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2019-11-28T13:28:00Z</dcterms:created>
  <dcterms:modified xsi:type="dcterms:W3CDTF">2019-11-28T13:37:00Z</dcterms:modified>
</cp:coreProperties>
</file>